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80536" w:rsidRPr="00280536" w:rsidRDefault="006B5272" w:rsidP="00280536">
      <w:pPr>
        <w:rPr>
          <w:rFonts w:asciiTheme="minorHAnsi" w:hAnsiTheme="minorHAnsi" w:cstheme="minorHAnsi"/>
          <w:sz w:val="24"/>
          <w:szCs w:val="24"/>
        </w:rPr>
      </w:pPr>
      <w:r w:rsidRPr="006B5272">
        <w:rPr>
          <w:rFonts w:asciiTheme="minorHAnsi" w:hAnsiTheme="minorHAnsi" w:cstheme="minorHAnsi"/>
          <w:noProof/>
          <w:sz w:val="24"/>
          <w:szCs w:val="24"/>
        </w:rPr>
        <mc:AlternateContent>
          <mc:Choice Requires="wps">
            <w:drawing>
              <wp:anchor distT="45720" distB="45720" distL="114300" distR="114300" simplePos="0" relativeHeight="251665408" behindDoc="0" locked="0" layoutInCell="1" allowOverlap="1">
                <wp:simplePos x="0" y="0"/>
                <wp:positionH relativeFrom="margin">
                  <wp:posOffset>3390900</wp:posOffset>
                </wp:positionH>
                <wp:positionV relativeFrom="paragraph">
                  <wp:posOffset>7620</wp:posOffset>
                </wp:positionV>
                <wp:extent cx="3253740" cy="2118360"/>
                <wp:effectExtent l="0" t="0" r="381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2118360"/>
                        </a:xfrm>
                        <a:prstGeom prst="rect">
                          <a:avLst/>
                        </a:prstGeom>
                        <a:solidFill>
                          <a:srgbClr val="FFFFFF"/>
                        </a:solidFill>
                        <a:ln w="9525">
                          <a:noFill/>
                          <a:miter lim="800000"/>
                          <a:headEnd/>
                          <a:tailEnd/>
                        </a:ln>
                      </wps:spPr>
                      <wps:txbx>
                        <w:txbxContent>
                          <w:p w:rsidR="006B5272" w:rsidRPr="006B5272" w:rsidRDefault="006B5272" w:rsidP="006B5272">
                            <w:pPr>
                              <w:jc w:val="center"/>
                              <w:rPr>
                                <w:rFonts w:asciiTheme="minorHAnsi" w:hAnsiTheme="minorHAnsi" w:cstheme="minorHAnsi"/>
                                <w:b/>
                                <w:color w:val="2F5496" w:themeColor="accent1" w:themeShade="BF"/>
                                <w:sz w:val="24"/>
                                <w:szCs w:val="24"/>
                              </w:rPr>
                            </w:pPr>
                            <w:r w:rsidRPr="00A450A1">
                              <w:rPr>
                                <w:rFonts w:asciiTheme="minorHAnsi" w:hAnsiTheme="minorHAnsi" w:cstheme="minorHAnsi"/>
                                <w:b/>
                                <w:color w:val="2F5496" w:themeColor="accent1" w:themeShade="BF"/>
                                <w:sz w:val="28"/>
                                <w:szCs w:val="28"/>
                              </w:rPr>
                              <w:t xml:space="preserve">Der Ort </w:t>
                            </w:r>
                            <w:r w:rsidRPr="006B5272">
                              <w:rPr>
                                <w:rFonts w:asciiTheme="minorHAnsi" w:hAnsiTheme="minorHAnsi" w:cstheme="minorHAnsi"/>
                                <w:b/>
                                <w:color w:val="2F5496" w:themeColor="accent1" w:themeShade="BF"/>
                                <w:sz w:val="24"/>
                                <w:szCs w:val="24"/>
                              </w:rPr>
                              <w:t xml:space="preserve">jenseits </w:t>
                            </w:r>
                            <w:r w:rsidRPr="006B5272">
                              <w:rPr>
                                <w:rFonts w:asciiTheme="minorHAnsi" w:hAnsiTheme="minorHAnsi" w:cstheme="minorHAnsi"/>
                                <w:b/>
                                <w:color w:val="2F5496" w:themeColor="accent1" w:themeShade="BF"/>
                                <w:sz w:val="24"/>
                                <w:szCs w:val="24"/>
                              </w:rPr>
                              <w:br/>
                              <w:t xml:space="preserve">von </w:t>
                            </w:r>
                            <w:r w:rsidRPr="006B5272">
                              <w:rPr>
                                <w:rFonts w:asciiTheme="minorHAnsi" w:hAnsiTheme="minorHAnsi" w:cstheme="minorHAnsi"/>
                                <w:b/>
                                <w:color w:val="2F5496" w:themeColor="accent1" w:themeShade="BF"/>
                                <w:sz w:val="24"/>
                                <w:szCs w:val="24"/>
                              </w:rPr>
                              <w:br/>
                              <w:t>Richtig und Falsch</w:t>
                            </w:r>
                            <w:r w:rsidRPr="006B5272">
                              <w:rPr>
                                <w:rFonts w:asciiTheme="minorHAnsi" w:hAnsiTheme="minorHAnsi" w:cstheme="minorHAnsi"/>
                                <w:b/>
                                <w:color w:val="2F5496" w:themeColor="accent1" w:themeShade="BF"/>
                                <w:sz w:val="24"/>
                                <w:szCs w:val="24"/>
                              </w:rPr>
                              <w:br/>
                              <w:t xml:space="preserve"> –</w:t>
                            </w:r>
                          </w:p>
                          <w:p w:rsidR="006B5272" w:rsidRPr="006B5272" w:rsidRDefault="006B5272" w:rsidP="006B5272">
                            <w:pPr>
                              <w:jc w:val="center"/>
                              <w:rPr>
                                <w:rFonts w:asciiTheme="minorHAnsi" w:hAnsiTheme="minorHAnsi" w:cstheme="minorHAnsi"/>
                                <w:color w:val="2F5496" w:themeColor="accent1" w:themeShade="BF"/>
                                <w:sz w:val="24"/>
                                <w:szCs w:val="24"/>
                              </w:rPr>
                            </w:pPr>
                            <w:r w:rsidRPr="006B5272">
                              <w:rPr>
                                <w:rFonts w:asciiTheme="minorHAnsi" w:hAnsiTheme="minorHAnsi" w:cstheme="minorHAnsi"/>
                                <w:b/>
                                <w:color w:val="2F5496" w:themeColor="accent1" w:themeShade="BF"/>
                                <w:sz w:val="24"/>
                                <w:szCs w:val="24"/>
                              </w:rPr>
                              <w:t xml:space="preserve">Mit klarem Geist und weitem Herzen </w:t>
                            </w:r>
                            <w:r>
                              <w:rPr>
                                <w:rFonts w:asciiTheme="minorHAnsi" w:hAnsiTheme="minorHAnsi" w:cstheme="minorHAnsi"/>
                                <w:b/>
                                <w:color w:val="2F5496" w:themeColor="accent1" w:themeShade="BF"/>
                                <w:sz w:val="24"/>
                                <w:szCs w:val="24"/>
                              </w:rPr>
                              <w:br/>
                            </w:r>
                            <w:r w:rsidRPr="006B5272">
                              <w:rPr>
                                <w:rFonts w:asciiTheme="minorHAnsi" w:hAnsiTheme="minorHAnsi" w:cstheme="minorHAnsi"/>
                                <w:b/>
                                <w:color w:val="2F5496" w:themeColor="accent1" w:themeShade="BF"/>
                                <w:sz w:val="24"/>
                                <w:szCs w:val="24"/>
                              </w:rPr>
                              <w:t>kommunizieren</w:t>
                            </w:r>
                            <w:r>
                              <w:rPr>
                                <w:rFonts w:asciiTheme="minorHAnsi" w:hAnsiTheme="minorHAnsi" w:cstheme="minorHAnsi"/>
                                <w:b/>
                                <w:color w:val="2F5496" w:themeColor="accent1" w:themeShade="BF"/>
                                <w:sz w:val="24"/>
                                <w:szCs w:val="24"/>
                              </w:rPr>
                              <w:br/>
                            </w:r>
                            <w:r w:rsidRPr="006B5272">
                              <w:rPr>
                                <w:rFonts w:asciiTheme="minorHAnsi" w:hAnsiTheme="minorHAnsi" w:cstheme="minorHAnsi"/>
                                <w:color w:val="2F5496" w:themeColor="accent1" w:themeShade="BF"/>
                                <w:sz w:val="24"/>
                                <w:szCs w:val="24"/>
                              </w:rPr>
                              <w:t>mit</w:t>
                            </w:r>
                          </w:p>
                          <w:p w:rsidR="006B5272" w:rsidRDefault="006B5272" w:rsidP="006B5272">
                            <w:pPr>
                              <w:jc w:val="center"/>
                              <w:rPr>
                                <w:rFonts w:asciiTheme="minorHAnsi" w:hAnsiTheme="minorHAnsi" w:cstheme="minorHAnsi"/>
                                <w:b/>
                                <w:color w:val="2F5496" w:themeColor="accent1" w:themeShade="BF"/>
                                <w:sz w:val="24"/>
                                <w:szCs w:val="24"/>
                              </w:rPr>
                            </w:pPr>
                            <w:r w:rsidRPr="006B5272">
                              <w:rPr>
                                <w:rFonts w:asciiTheme="minorHAnsi" w:hAnsiTheme="minorHAnsi" w:cstheme="minorHAnsi"/>
                                <w:b/>
                                <w:color w:val="2F5496" w:themeColor="accent1" w:themeShade="BF"/>
                                <w:sz w:val="24"/>
                                <w:szCs w:val="24"/>
                              </w:rPr>
                              <w:t>Petra Porath</w:t>
                            </w:r>
                            <w:r w:rsidR="005E2D3C">
                              <w:rPr>
                                <w:rFonts w:asciiTheme="minorHAnsi" w:hAnsiTheme="minorHAnsi" w:cstheme="minorHAnsi"/>
                                <w:b/>
                                <w:color w:val="2F5496" w:themeColor="accent1" w:themeShade="BF"/>
                                <w:sz w:val="24"/>
                                <w:szCs w:val="24"/>
                              </w:rPr>
                              <w:br/>
                            </w:r>
                          </w:p>
                          <w:p w:rsidR="005E2D3C" w:rsidRDefault="00C87880" w:rsidP="006B5272">
                            <w:pPr>
                              <w:jc w:val="center"/>
                              <w:rPr>
                                <w:rFonts w:asciiTheme="minorHAnsi" w:hAnsiTheme="minorHAnsi" w:cstheme="minorHAnsi"/>
                                <w:b/>
                                <w:color w:val="2F5496" w:themeColor="accent1" w:themeShade="BF"/>
                                <w:sz w:val="24"/>
                                <w:szCs w:val="24"/>
                              </w:rPr>
                            </w:pPr>
                            <w:hyperlink r:id="rId4" w:history="1">
                              <w:r w:rsidR="005E2D3C" w:rsidRPr="00BA0991">
                                <w:rPr>
                                  <w:rStyle w:val="Hyperlink"/>
                                  <w:rFonts w:asciiTheme="minorHAnsi" w:hAnsiTheme="minorHAnsi" w:cstheme="minorHAnsi"/>
                                  <w:b/>
                                  <w:color w:val="034990" w:themeColor="hyperlink" w:themeShade="BF"/>
                                  <w:sz w:val="24"/>
                                  <w:szCs w:val="24"/>
                                </w:rPr>
                                <w:t>www.petraporath-gap.de</w:t>
                              </w:r>
                            </w:hyperlink>
                            <w:r>
                              <w:rPr>
                                <w:rStyle w:val="Hyperlink"/>
                                <w:rFonts w:asciiTheme="minorHAnsi" w:hAnsiTheme="minorHAnsi" w:cstheme="minorHAnsi"/>
                                <w:b/>
                                <w:color w:val="034990" w:themeColor="hyperlink" w:themeShade="BF"/>
                                <w:sz w:val="24"/>
                                <w:szCs w:val="24"/>
                              </w:rPr>
                              <w:t xml:space="preserve"> </w:t>
                            </w:r>
                            <w:r w:rsidR="005E2D3C">
                              <w:rPr>
                                <w:rFonts w:asciiTheme="minorHAnsi" w:hAnsiTheme="minorHAnsi" w:cstheme="minorHAnsi"/>
                                <w:b/>
                                <w:color w:val="2F5496" w:themeColor="accent1" w:themeShade="BF"/>
                                <w:sz w:val="24"/>
                                <w:szCs w:val="24"/>
                              </w:rPr>
                              <w:t xml:space="preserve"> </w:t>
                            </w:r>
                            <w:bookmarkStart w:id="0" w:name="_GoBack"/>
                            <w:bookmarkEnd w:id="0"/>
                          </w:p>
                          <w:p w:rsidR="006B5272" w:rsidRDefault="006B5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7pt;margin-top:.6pt;width:256.2pt;height:166.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" stroked="f">
                <v:textbox>
                  <w:txbxContent>
                    <w:p w:rsidR="006B5272" w:rsidRPr="006B5272" w:rsidRDefault="006B5272" w:rsidP="006B5272">
                      <w:pPr>
                        <w:jc w:val="center"/>
                        <w:rPr>
                          <w:rFonts w:asciiTheme="minorHAnsi" w:hAnsiTheme="minorHAnsi" w:cstheme="minorHAnsi"/>
                          <w:b/>
                          <w:color w:val="2F5496" w:themeColor="accent1" w:themeShade="BF"/>
                          <w:sz w:val="24"/>
                          <w:szCs w:val="24"/>
                        </w:rPr>
                      </w:pPr>
                      <w:r w:rsidRPr="00A450A1">
                        <w:rPr>
                          <w:rFonts w:asciiTheme="minorHAnsi" w:hAnsiTheme="minorHAnsi" w:cstheme="minorHAnsi"/>
                          <w:b/>
                          <w:color w:val="2F5496" w:themeColor="accent1" w:themeShade="BF"/>
                          <w:sz w:val="28"/>
                          <w:szCs w:val="28"/>
                        </w:rPr>
                        <w:t xml:space="preserve">Der Ort </w:t>
                      </w:r>
                      <w:r w:rsidRPr="006B5272">
                        <w:rPr>
                          <w:rFonts w:asciiTheme="minorHAnsi" w:hAnsiTheme="minorHAnsi" w:cstheme="minorHAnsi"/>
                          <w:b/>
                          <w:color w:val="2F5496" w:themeColor="accent1" w:themeShade="BF"/>
                          <w:sz w:val="24"/>
                          <w:szCs w:val="24"/>
                        </w:rPr>
                        <w:t xml:space="preserve">jenseits </w:t>
                      </w:r>
                      <w:r w:rsidRPr="006B5272">
                        <w:rPr>
                          <w:rFonts w:asciiTheme="minorHAnsi" w:hAnsiTheme="minorHAnsi" w:cstheme="minorHAnsi"/>
                          <w:b/>
                          <w:color w:val="2F5496" w:themeColor="accent1" w:themeShade="BF"/>
                          <w:sz w:val="24"/>
                          <w:szCs w:val="24"/>
                        </w:rPr>
                        <w:br/>
                        <w:t xml:space="preserve">von </w:t>
                      </w:r>
                      <w:r w:rsidRPr="006B5272">
                        <w:rPr>
                          <w:rFonts w:asciiTheme="minorHAnsi" w:hAnsiTheme="minorHAnsi" w:cstheme="minorHAnsi"/>
                          <w:b/>
                          <w:color w:val="2F5496" w:themeColor="accent1" w:themeShade="BF"/>
                          <w:sz w:val="24"/>
                          <w:szCs w:val="24"/>
                        </w:rPr>
                        <w:br/>
                        <w:t>Richtig und Falsch</w:t>
                      </w:r>
                      <w:r w:rsidRPr="006B5272">
                        <w:rPr>
                          <w:rFonts w:asciiTheme="minorHAnsi" w:hAnsiTheme="minorHAnsi" w:cstheme="minorHAnsi"/>
                          <w:b/>
                          <w:color w:val="2F5496" w:themeColor="accent1" w:themeShade="BF"/>
                          <w:sz w:val="24"/>
                          <w:szCs w:val="24"/>
                        </w:rPr>
                        <w:br/>
                        <w:t xml:space="preserve"> –</w:t>
                      </w:r>
                    </w:p>
                    <w:p w:rsidR="006B5272" w:rsidRPr="006B5272" w:rsidRDefault="006B5272" w:rsidP="006B5272">
                      <w:pPr>
                        <w:jc w:val="center"/>
                        <w:rPr>
                          <w:rFonts w:asciiTheme="minorHAnsi" w:hAnsiTheme="minorHAnsi" w:cstheme="minorHAnsi"/>
                          <w:color w:val="2F5496" w:themeColor="accent1" w:themeShade="BF"/>
                          <w:sz w:val="24"/>
                          <w:szCs w:val="24"/>
                        </w:rPr>
                      </w:pPr>
                      <w:r w:rsidRPr="006B5272">
                        <w:rPr>
                          <w:rFonts w:asciiTheme="minorHAnsi" w:hAnsiTheme="minorHAnsi" w:cstheme="minorHAnsi"/>
                          <w:b/>
                          <w:color w:val="2F5496" w:themeColor="accent1" w:themeShade="BF"/>
                          <w:sz w:val="24"/>
                          <w:szCs w:val="24"/>
                        </w:rPr>
                        <w:t xml:space="preserve">Mit klarem Geist und weitem Herzen </w:t>
                      </w:r>
                      <w:r>
                        <w:rPr>
                          <w:rFonts w:asciiTheme="minorHAnsi" w:hAnsiTheme="minorHAnsi" w:cstheme="minorHAnsi"/>
                          <w:b/>
                          <w:color w:val="2F5496" w:themeColor="accent1" w:themeShade="BF"/>
                          <w:sz w:val="24"/>
                          <w:szCs w:val="24"/>
                        </w:rPr>
                        <w:br/>
                      </w:r>
                      <w:r w:rsidRPr="006B5272">
                        <w:rPr>
                          <w:rFonts w:asciiTheme="minorHAnsi" w:hAnsiTheme="minorHAnsi" w:cstheme="minorHAnsi"/>
                          <w:b/>
                          <w:color w:val="2F5496" w:themeColor="accent1" w:themeShade="BF"/>
                          <w:sz w:val="24"/>
                          <w:szCs w:val="24"/>
                        </w:rPr>
                        <w:t>kommunizieren</w:t>
                      </w:r>
                      <w:r>
                        <w:rPr>
                          <w:rFonts w:asciiTheme="minorHAnsi" w:hAnsiTheme="minorHAnsi" w:cstheme="minorHAnsi"/>
                          <w:b/>
                          <w:color w:val="2F5496" w:themeColor="accent1" w:themeShade="BF"/>
                          <w:sz w:val="24"/>
                          <w:szCs w:val="24"/>
                        </w:rPr>
                        <w:br/>
                      </w:r>
                      <w:r w:rsidRPr="006B5272">
                        <w:rPr>
                          <w:rFonts w:asciiTheme="minorHAnsi" w:hAnsiTheme="minorHAnsi" w:cstheme="minorHAnsi"/>
                          <w:color w:val="2F5496" w:themeColor="accent1" w:themeShade="BF"/>
                          <w:sz w:val="24"/>
                          <w:szCs w:val="24"/>
                        </w:rPr>
                        <w:t>mit</w:t>
                      </w:r>
                    </w:p>
                    <w:p w:rsidR="006B5272" w:rsidRDefault="006B5272" w:rsidP="006B5272">
                      <w:pPr>
                        <w:jc w:val="center"/>
                        <w:rPr>
                          <w:rFonts w:asciiTheme="minorHAnsi" w:hAnsiTheme="minorHAnsi" w:cstheme="minorHAnsi"/>
                          <w:b/>
                          <w:color w:val="2F5496" w:themeColor="accent1" w:themeShade="BF"/>
                          <w:sz w:val="24"/>
                          <w:szCs w:val="24"/>
                        </w:rPr>
                      </w:pPr>
                      <w:r w:rsidRPr="006B5272">
                        <w:rPr>
                          <w:rFonts w:asciiTheme="minorHAnsi" w:hAnsiTheme="minorHAnsi" w:cstheme="minorHAnsi"/>
                          <w:b/>
                          <w:color w:val="2F5496" w:themeColor="accent1" w:themeShade="BF"/>
                          <w:sz w:val="24"/>
                          <w:szCs w:val="24"/>
                        </w:rPr>
                        <w:t>Petra Porath</w:t>
                      </w:r>
                      <w:r w:rsidR="005E2D3C">
                        <w:rPr>
                          <w:rFonts w:asciiTheme="minorHAnsi" w:hAnsiTheme="minorHAnsi" w:cstheme="minorHAnsi"/>
                          <w:b/>
                          <w:color w:val="2F5496" w:themeColor="accent1" w:themeShade="BF"/>
                          <w:sz w:val="24"/>
                          <w:szCs w:val="24"/>
                        </w:rPr>
                        <w:br/>
                      </w:r>
                    </w:p>
                    <w:p w:rsidR="005E2D3C" w:rsidRDefault="00C87880" w:rsidP="006B5272">
                      <w:pPr>
                        <w:jc w:val="center"/>
                        <w:rPr>
                          <w:rFonts w:asciiTheme="minorHAnsi" w:hAnsiTheme="minorHAnsi" w:cstheme="minorHAnsi"/>
                          <w:b/>
                          <w:color w:val="2F5496" w:themeColor="accent1" w:themeShade="BF"/>
                          <w:sz w:val="24"/>
                          <w:szCs w:val="24"/>
                        </w:rPr>
                      </w:pPr>
                      <w:hyperlink r:id="rId5" w:history="1">
                        <w:r w:rsidR="005E2D3C" w:rsidRPr="00BA0991">
                          <w:rPr>
                            <w:rStyle w:val="Hyperlink"/>
                            <w:rFonts w:asciiTheme="minorHAnsi" w:hAnsiTheme="minorHAnsi" w:cstheme="minorHAnsi"/>
                            <w:b/>
                            <w:color w:val="034990" w:themeColor="hyperlink" w:themeShade="BF"/>
                            <w:sz w:val="24"/>
                            <w:szCs w:val="24"/>
                          </w:rPr>
                          <w:t>www.petraporath-gap.de</w:t>
                        </w:r>
                      </w:hyperlink>
                      <w:r>
                        <w:rPr>
                          <w:rStyle w:val="Hyperlink"/>
                          <w:rFonts w:asciiTheme="minorHAnsi" w:hAnsiTheme="minorHAnsi" w:cstheme="minorHAnsi"/>
                          <w:b/>
                          <w:color w:val="034990" w:themeColor="hyperlink" w:themeShade="BF"/>
                          <w:sz w:val="24"/>
                          <w:szCs w:val="24"/>
                        </w:rPr>
                        <w:t xml:space="preserve"> </w:t>
                      </w:r>
                      <w:r w:rsidR="005E2D3C">
                        <w:rPr>
                          <w:rFonts w:asciiTheme="minorHAnsi" w:hAnsiTheme="minorHAnsi" w:cstheme="minorHAnsi"/>
                          <w:b/>
                          <w:color w:val="2F5496" w:themeColor="accent1" w:themeShade="BF"/>
                          <w:sz w:val="24"/>
                          <w:szCs w:val="24"/>
                        </w:rPr>
                        <w:t xml:space="preserve"> </w:t>
                      </w:r>
                      <w:bookmarkStart w:id="1" w:name="_GoBack"/>
                      <w:bookmarkEnd w:id="1"/>
                    </w:p>
                    <w:p w:rsidR="006B5272" w:rsidRDefault="006B5272"/>
                  </w:txbxContent>
                </v:textbox>
                <w10:wrap type="square" anchorx="margin"/>
              </v:shape>
            </w:pict>
          </mc:Fallback>
        </mc:AlternateContent>
      </w:r>
      <w:r w:rsidR="005E2D3C">
        <w:rPr>
          <w:rFonts w:asciiTheme="minorHAnsi" w:hAnsiTheme="minorHAnsi" w:cstheme="minorHAnsi"/>
          <w:b/>
          <w:sz w:val="24"/>
          <w:szCs w:val="24"/>
        </w:rPr>
        <w:t xml:space="preserve"> </w:t>
      </w:r>
      <w:r w:rsidR="00D633DF">
        <w:rPr>
          <w:noProof/>
        </w:rPr>
        <w:drawing>
          <wp:inline distT="0" distB="0" distL="0" distR="0">
            <wp:extent cx="3208020" cy="2019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461" cy="2031537"/>
                    </a:xfrm>
                    <a:prstGeom prst="rect">
                      <a:avLst/>
                    </a:prstGeom>
                    <a:noFill/>
                    <a:ln>
                      <a:noFill/>
                    </a:ln>
                  </pic:spPr>
                </pic:pic>
              </a:graphicData>
            </a:graphic>
          </wp:inline>
        </w:drawing>
      </w:r>
    </w:p>
    <w:p w:rsidR="00280536" w:rsidRPr="00280536" w:rsidRDefault="00251FA2" w:rsidP="00280536">
      <w:pPr>
        <w:rPr>
          <w:rFonts w:asciiTheme="minorHAnsi" w:hAnsiTheme="minorHAnsi" w:cstheme="minorHAnsi"/>
        </w:rPr>
      </w:pPr>
      <w:r>
        <w:rPr>
          <w:rFonts w:asciiTheme="minorHAnsi" w:hAnsiTheme="minorHAnsi" w:cstheme="minorHAnsi"/>
        </w:rPr>
        <w:br/>
      </w:r>
      <w:r w:rsidR="00280536" w:rsidRPr="00280536">
        <w:rPr>
          <w:rFonts w:asciiTheme="minorHAnsi" w:hAnsiTheme="minorHAnsi" w:cstheme="minorHAnsi"/>
        </w:rPr>
        <w:t>Egal ob in der Partnerschaft, Familie oder im Berufsleben – die meisten zwischenmenschlichen Konflikte entstehen durch Missverständnisse, zu schnelles Urteilen und kurzzeitig hochkochende Emotionen, die sich oft in verletzenden Worten entladen. Auf diese Weise eskalierende Konflikte können zu Distanz und Trennung führen. Dabei sind wir Menschen sehr soziale Wesen und in allen Lebensbereichen angewiesen auf gut funktionierende, zwischen</w:t>
      </w:r>
      <w:r w:rsidR="00D417C3">
        <w:rPr>
          <w:rFonts w:asciiTheme="minorHAnsi" w:hAnsiTheme="minorHAnsi" w:cstheme="minorHAnsi"/>
        </w:rPr>
        <w:t>-</w:t>
      </w:r>
      <w:r w:rsidR="00280536" w:rsidRPr="00280536">
        <w:rPr>
          <w:rFonts w:asciiTheme="minorHAnsi" w:hAnsiTheme="minorHAnsi" w:cstheme="minorHAnsi"/>
        </w:rPr>
        <w:t>menschliche Beziehungen. Nur im WIR finden wir nachhaltigen Erfolg und Lebensglück. Ein beziehungsfördernder Umgang mit unseren Mitmenschen dient daher unserem ureigenen Interesse.  </w:t>
      </w:r>
    </w:p>
    <w:p w:rsidR="00280536" w:rsidRPr="00785EB9" w:rsidRDefault="00280536" w:rsidP="00280536">
      <w:pPr>
        <w:rPr>
          <w:rFonts w:asciiTheme="minorHAnsi" w:hAnsiTheme="minorHAnsi" w:cstheme="minorHAnsi"/>
          <w:b/>
        </w:rPr>
      </w:pPr>
      <w:r w:rsidRPr="00280536">
        <w:rPr>
          <w:rFonts w:asciiTheme="minorHAnsi" w:hAnsiTheme="minorHAnsi" w:cstheme="minorHAnsi"/>
        </w:rPr>
        <w:t>Auf der Grundlage der „vier unermesslichen Geisteshaltungen“ aus der buddhistischen Lehre, der „Gewaltfreien Kommunikation“ (GFK) nach Marshall B. Rosenberg, und unterstützt durch Meditation und alltagstaugliche Dialog-Übungen erfahren wir die Bedeutung und verbindende Wirkung von tiefem Zuhören, bewusstem Sprechen und einer mitfühlenden inneren Haltung. Eingebettet in die ursprüngliche Natur des Bayerischen Walds und die achtsamkeits</w:t>
      </w:r>
      <w:r w:rsidR="007A470F">
        <w:rPr>
          <w:rFonts w:asciiTheme="minorHAnsi" w:hAnsiTheme="minorHAnsi" w:cstheme="minorHAnsi"/>
        </w:rPr>
        <w:t>-</w:t>
      </w:r>
      <w:r w:rsidRPr="00280536">
        <w:rPr>
          <w:rFonts w:asciiTheme="minorHAnsi" w:hAnsiTheme="minorHAnsi" w:cstheme="minorHAnsi"/>
        </w:rPr>
        <w:t xml:space="preserve">fördernde Tagesstruktur des </w:t>
      </w:r>
      <w:r w:rsidR="00420B67">
        <w:rPr>
          <w:rFonts w:asciiTheme="minorHAnsi" w:hAnsiTheme="minorHAnsi" w:cstheme="minorHAnsi"/>
        </w:rPr>
        <w:t>Intersein-Zentrums betr</w:t>
      </w:r>
      <w:r w:rsidRPr="00280536">
        <w:rPr>
          <w:rFonts w:asciiTheme="minorHAnsi" w:hAnsiTheme="minorHAnsi" w:cstheme="minorHAnsi"/>
        </w:rPr>
        <w:t xml:space="preserve">eten wir zusammen den Weg zu mehr Menschlichkeit und Verbundenheit. </w:t>
      </w:r>
      <w:r w:rsidR="007A470F">
        <w:rPr>
          <w:rFonts w:asciiTheme="minorHAnsi" w:hAnsiTheme="minorHAnsi" w:cstheme="minorHAnsi"/>
        </w:rPr>
        <w:t xml:space="preserve">               </w:t>
      </w:r>
      <w:r w:rsidRPr="00785EB9">
        <w:rPr>
          <w:rFonts w:asciiTheme="minorHAnsi" w:hAnsiTheme="minorHAnsi" w:cstheme="minorHAnsi"/>
          <w:b/>
        </w:rPr>
        <w:t>„Jenseits von Richtig und Falsch gibt es einen Ort: Dort werden wir uns begegnen.“ – Rumi</w:t>
      </w:r>
      <w:r w:rsidR="007A470F">
        <w:rPr>
          <w:rFonts w:asciiTheme="minorHAnsi" w:hAnsiTheme="minorHAnsi" w:cstheme="minorHAnsi"/>
          <w:b/>
        </w:rPr>
        <w:br/>
      </w:r>
    </w:p>
    <w:p w:rsidR="00B34405" w:rsidRDefault="005E2D3C" w:rsidP="00280536">
      <w:pPr>
        <w:rPr>
          <w:rFonts w:asciiTheme="minorHAnsi" w:hAnsiTheme="minorHAnsi" w:cstheme="minorHAnsi"/>
        </w:rPr>
      </w:pPr>
      <w:r w:rsidRPr="007A470F">
        <w:rPr>
          <w:rFonts w:asciiTheme="minorHAnsi" w:hAnsiTheme="minorHAnsi" w:cstheme="minorHAnsi"/>
          <w:b/>
        </w:rPr>
        <w:t xml:space="preserve">Do </w:t>
      </w:r>
      <w:r w:rsidR="00C44A23">
        <w:rPr>
          <w:rFonts w:asciiTheme="minorHAnsi" w:hAnsiTheme="minorHAnsi" w:cstheme="minorHAnsi"/>
          <w:b/>
        </w:rPr>
        <w:t>20</w:t>
      </w:r>
      <w:r w:rsidRPr="007A470F">
        <w:rPr>
          <w:rFonts w:asciiTheme="minorHAnsi" w:hAnsiTheme="minorHAnsi" w:cstheme="minorHAnsi"/>
          <w:b/>
        </w:rPr>
        <w:t xml:space="preserve">. bis So </w:t>
      </w:r>
      <w:r w:rsidR="007E5E84">
        <w:rPr>
          <w:rFonts w:asciiTheme="minorHAnsi" w:hAnsiTheme="minorHAnsi" w:cstheme="minorHAnsi"/>
          <w:b/>
        </w:rPr>
        <w:t>23</w:t>
      </w:r>
      <w:r w:rsidRPr="007A470F">
        <w:rPr>
          <w:rFonts w:asciiTheme="minorHAnsi" w:hAnsiTheme="minorHAnsi" w:cstheme="minorHAnsi"/>
          <w:b/>
        </w:rPr>
        <w:t xml:space="preserve">. </w:t>
      </w:r>
      <w:r w:rsidR="007E5E84">
        <w:rPr>
          <w:rFonts w:asciiTheme="minorHAnsi" w:hAnsiTheme="minorHAnsi" w:cstheme="minorHAnsi"/>
          <w:b/>
        </w:rPr>
        <w:t xml:space="preserve">April </w:t>
      </w:r>
      <w:r w:rsidRPr="007A470F">
        <w:rPr>
          <w:rFonts w:asciiTheme="minorHAnsi" w:hAnsiTheme="minorHAnsi" w:cstheme="minorHAnsi"/>
          <w:b/>
        </w:rPr>
        <w:t>202</w:t>
      </w:r>
      <w:r w:rsidR="007E5E84">
        <w:rPr>
          <w:rFonts w:asciiTheme="minorHAnsi" w:hAnsiTheme="minorHAnsi" w:cstheme="minorHAnsi"/>
          <w:b/>
        </w:rPr>
        <w:t>3</w:t>
      </w:r>
      <w:r w:rsidR="007A470F">
        <w:rPr>
          <w:rFonts w:asciiTheme="minorHAnsi" w:hAnsiTheme="minorHAnsi" w:cstheme="minorHAnsi"/>
        </w:rPr>
        <w:t>,</w:t>
      </w:r>
      <w:r>
        <w:rPr>
          <w:rFonts w:asciiTheme="minorHAnsi" w:hAnsiTheme="minorHAnsi" w:cstheme="minorHAnsi"/>
        </w:rPr>
        <w:t xml:space="preserve"> </w:t>
      </w:r>
      <w:r w:rsidR="007A470F">
        <w:rPr>
          <w:rFonts w:asciiTheme="minorHAnsi" w:hAnsiTheme="minorHAnsi" w:cstheme="minorHAnsi"/>
        </w:rPr>
        <w:t xml:space="preserve">Beitrag: </w:t>
      </w:r>
      <w:r w:rsidR="00280536" w:rsidRPr="005E2D3C">
        <w:rPr>
          <w:rFonts w:asciiTheme="minorHAnsi" w:hAnsiTheme="minorHAnsi" w:cstheme="minorHAnsi"/>
        </w:rPr>
        <w:t>200</w:t>
      </w:r>
      <w:r w:rsidR="00280536" w:rsidRPr="00280536">
        <w:rPr>
          <w:rFonts w:asciiTheme="minorHAnsi" w:hAnsiTheme="minorHAnsi" w:cstheme="minorHAnsi"/>
        </w:rPr>
        <w:t xml:space="preserve"> € zzgl. Ü/V</w:t>
      </w:r>
      <w:r w:rsidR="00785EB9">
        <w:rPr>
          <w:rFonts w:asciiTheme="minorHAnsi" w:hAnsiTheme="minorHAnsi" w:cstheme="minorHAnsi"/>
        </w:rPr>
        <w:t xml:space="preserve">; Weitere Infos/Anmeldung: </w:t>
      </w:r>
      <w:hyperlink r:id="rId7" w:history="1">
        <w:r w:rsidR="00420B67" w:rsidRPr="00BA0991">
          <w:rPr>
            <w:rStyle w:val="Hyperlink"/>
            <w:rFonts w:asciiTheme="minorHAnsi" w:hAnsiTheme="minorHAnsi" w:cstheme="minorHAnsi"/>
          </w:rPr>
          <w:t>www.intersein-zentrum.de</w:t>
        </w:r>
      </w:hyperlink>
      <w:r w:rsidR="00785EB9">
        <w:rPr>
          <w:rFonts w:asciiTheme="minorHAnsi" w:hAnsiTheme="minorHAnsi" w:cstheme="minorHAnsi"/>
        </w:rPr>
        <w:t xml:space="preserve"> </w:t>
      </w:r>
      <w:r w:rsidR="00632DE6">
        <w:rPr>
          <w:rFonts w:asciiTheme="minorHAnsi" w:hAnsiTheme="minorHAnsi" w:cstheme="minorHAnsi"/>
        </w:rPr>
        <w:br/>
      </w:r>
      <w:r w:rsidR="00B34405">
        <w:rPr>
          <w:rFonts w:asciiTheme="minorHAnsi" w:hAnsiTheme="minorHAnsi" w:cstheme="minorHAnsi"/>
        </w:rPr>
        <w:br/>
      </w:r>
      <w:r w:rsidR="00B34405">
        <w:rPr>
          <w:rFonts w:asciiTheme="minorHAnsi" w:hAnsiTheme="minorHAnsi" w:cstheme="minorHAnsi"/>
        </w:rPr>
        <w:br/>
      </w:r>
    </w:p>
    <w:p w:rsidR="00B34405" w:rsidRPr="00280536" w:rsidRDefault="005E2D3C" w:rsidP="00B34405">
      <w:pPr>
        <w:rPr>
          <w:rFonts w:asciiTheme="minorHAnsi" w:hAnsiTheme="minorHAnsi" w:cstheme="minorHAnsi"/>
          <w:sz w:val="24"/>
          <w:szCs w:val="24"/>
        </w:rPr>
      </w:pPr>
      <w:r w:rsidRPr="006B5272">
        <w:rPr>
          <w:rFonts w:asciiTheme="minorHAnsi" w:hAnsiTheme="minorHAnsi" w:cstheme="minorHAnsi"/>
          <w:noProof/>
          <w:sz w:val="24"/>
          <w:szCs w:val="24"/>
        </w:rPr>
        <mc:AlternateContent>
          <mc:Choice Requires="wps">
            <w:drawing>
              <wp:anchor distT="45720" distB="45720" distL="114300" distR="114300" simplePos="0" relativeHeight="251667456" behindDoc="0" locked="0" layoutInCell="1" allowOverlap="1" wp14:anchorId="217E3FD3" wp14:editId="036335E2">
                <wp:simplePos x="0" y="0"/>
                <wp:positionH relativeFrom="column">
                  <wp:posOffset>3550920</wp:posOffset>
                </wp:positionH>
                <wp:positionV relativeFrom="paragraph">
                  <wp:posOffset>12065</wp:posOffset>
                </wp:positionV>
                <wp:extent cx="3177540" cy="1988820"/>
                <wp:effectExtent l="0" t="0" r="381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988820"/>
                        </a:xfrm>
                        <a:prstGeom prst="rect">
                          <a:avLst/>
                        </a:prstGeom>
                        <a:solidFill>
                          <a:srgbClr val="FFFFFF"/>
                        </a:solidFill>
                        <a:ln w="9525">
                          <a:noFill/>
                          <a:miter lim="800000"/>
                          <a:headEnd/>
                          <a:tailEnd/>
                        </a:ln>
                      </wps:spPr>
                      <wps:txbx>
                        <w:txbxContent>
                          <w:p w:rsidR="00B34405" w:rsidRPr="006B5272" w:rsidRDefault="00B34405" w:rsidP="00B34405">
                            <w:pPr>
                              <w:jc w:val="center"/>
                              <w:rPr>
                                <w:rFonts w:asciiTheme="minorHAnsi" w:hAnsiTheme="minorHAnsi" w:cstheme="minorHAnsi"/>
                                <w:b/>
                                <w:color w:val="2F5496" w:themeColor="accent1" w:themeShade="BF"/>
                                <w:sz w:val="24"/>
                                <w:szCs w:val="24"/>
                              </w:rPr>
                            </w:pPr>
                            <w:r w:rsidRPr="00A450A1">
                              <w:rPr>
                                <w:rFonts w:asciiTheme="minorHAnsi" w:hAnsiTheme="minorHAnsi" w:cstheme="minorHAnsi"/>
                                <w:b/>
                                <w:color w:val="2F5496" w:themeColor="accent1" w:themeShade="BF"/>
                                <w:sz w:val="28"/>
                                <w:szCs w:val="28"/>
                              </w:rPr>
                              <w:t>Der Ort</w:t>
                            </w:r>
                            <w:r w:rsidRPr="006B5272">
                              <w:rPr>
                                <w:rFonts w:asciiTheme="minorHAnsi" w:hAnsiTheme="minorHAnsi" w:cstheme="minorHAnsi"/>
                                <w:b/>
                                <w:color w:val="2F5496" w:themeColor="accent1" w:themeShade="BF"/>
                                <w:sz w:val="24"/>
                                <w:szCs w:val="24"/>
                              </w:rPr>
                              <w:t xml:space="preserve"> jenseits </w:t>
                            </w:r>
                            <w:r w:rsidRPr="006B5272">
                              <w:rPr>
                                <w:rFonts w:asciiTheme="minorHAnsi" w:hAnsiTheme="minorHAnsi" w:cstheme="minorHAnsi"/>
                                <w:b/>
                                <w:color w:val="2F5496" w:themeColor="accent1" w:themeShade="BF"/>
                                <w:sz w:val="24"/>
                                <w:szCs w:val="24"/>
                              </w:rPr>
                              <w:br/>
                              <w:t xml:space="preserve">von </w:t>
                            </w:r>
                            <w:r w:rsidRPr="006B5272">
                              <w:rPr>
                                <w:rFonts w:asciiTheme="minorHAnsi" w:hAnsiTheme="minorHAnsi" w:cstheme="minorHAnsi"/>
                                <w:b/>
                                <w:color w:val="2F5496" w:themeColor="accent1" w:themeShade="BF"/>
                                <w:sz w:val="24"/>
                                <w:szCs w:val="24"/>
                              </w:rPr>
                              <w:br/>
                              <w:t>Richtig und Falsch</w:t>
                            </w:r>
                            <w:r w:rsidRPr="006B5272">
                              <w:rPr>
                                <w:rFonts w:asciiTheme="minorHAnsi" w:hAnsiTheme="minorHAnsi" w:cstheme="minorHAnsi"/>
                                <w:b/>
                                <w:color w:val="2F5496" w:themeColor="accent1" w:themeShade="BF"/>
                                <w:sz w:val="24"/>
                                <w:szCs w:val="24"/>
                              </w:rPr>
                              <w:br/>
                              <w:t xml:space="preserve"> –</w:t>
                            </w:r>
                          </w:p>
                          <w:p w:rsidR="00B34405" w:rsidRPr="006B5272" w:rsidRDefault="00B34405" w:rsidP="00B34405">
                            <w:pPr>
                              <w:jc w:val="center"/>
                              <w:rPr>
                                <w:rFonts w:asciiTheme="minorHAnsi" w:hAnsiTheme="minorHAnsi" w:cstheme="minorHAnsi"/>
                                <w:color w:val="2F5496" w:themeColor="accent1" w:themeShade="BF"/>
                                <w:sz w:val="24"/>
                                <w:szCs w:val="24"/>
                              </w:rPr>
                            </w:pPr>
                            <w:r w:rsidRPr="006B5272">
                              <w:rPr>
                                <w:rFonts w:asciiTheme="minorHAnsi" w:hAnsiTheme="minorHAnsi" w:cstheme="minorHAnsi"/>
                                <w:b/>
                                <w:color w:val="2F5496" w:themeColor="accent1" w:themeShade="BF"/>
                                <w:sz w:val="24"/>
                                <w:szCs w:val="24"/>
                              </w:rPr>
                              <w:t xml:space="preserve">Mit klarem Geist und weitem Herzen </w:t>
                            </w:r>
                            <w:r>
                              <w:rPr>
                                <w:rFonts w:asciiTheme="minorHAnsi" w:hAnsiTheme="minorHAnsi" w:cstheme="minorHAnsi"/>
                                <w:b/>
                                <w:color w:val="2F5496" w:themeColor="accent1" w:themeShade="BF"/>
                                <w:sz w:val="24"/>
                                <w:szCs w:val="24"/>
                              </w:rPr>
                              <w:br/>
                            </w:r>
                            <w:r w:rsidRPr="006B5272">
                              <w:rPr>
                                <w:rFonts w:asciiTheme="minorHAnsi" w:hAnsiTheme="minorHAnsi" w:cstheme="minorHAnsi"/>
                                <w:b/>
                                <w:color w:val="2F5496" w:themeColor="accent1" w:themeShade="BF"/>
                                <w:sz w:val="24"/>
                                <w:szCs w:val="24"/>
                              </w:rPr>
                              <w:t>kommunizieren</w:t>
                            </w:r>
                            <w:r w:rsidR="00F94585">
                              <w:rPr>
                                <w:rFonts w:asciiTheme="minorHAnsi" w:hAnsiTheme="minorHAnsi" w:cstheme="minorHAnsi"/>
                                <w:b/>
                                <w:color w:val="2F5496" w:themeColor="accent1" w:themeShade="BF"/>
                                <w:sz w:val="24"/>
                                <w:szCs w:val="24"/>
                              </w:rPr>
                              <w:br/>
                            </w:r>
                            <w:r w:rsidRPr="006B5272">
                              <w:rPr>
                                <w:rFonts w:asciiTheme="minorHAnsi" w:hAnsiTheme="minorHAnsi" w:cstheme="minorHAnsi"/>
                                <w:color w:val="2F5496" w:themeColor="accent1" w:themeShade="BF"/>
                                <w:sz w:val="24"/>
                                <w:szCs w:val="24"/>
                              </w:rPr>
                              <w:t>mit</w:t>
                            </w:r>
                          </w:p>
                          <w:p w:rsidR="00B34405" w:rsidRDefault="00B34405" w:rsidP="00B34405">
                            <w:pPr>
                              <w:jc w:val="center"/>
                              <w:rPr>
                                <w:rFonts w:asciiTheme="minorHAnsi" w:hAnsiTheme="minorHAnsi" w:cstheme="minorHAnsi"/>
                                <w:b/>
                                <w:color w:val="2F5496" w:themeColor="accent1" w:themeShade="BF"/>
                                <w:sz w:val="24"/>
                                <w:szCs w:val="24"/>
                              </w:rPr>
                            </w:pPr>
                            <w:r w:rsidRPr="006B5272">
                              <w:rPr>
                                <w:rFonts w:asciiTheme="minorHAnsi" w:hAnsiTheme="minorHAnsi" w:cstheme="minorHAnsi"/>
                                <w:b/>
                                <w:color w:val="2F5496" w:themeColor="accent1" w:themeShade="BF"/>
                                <w:sz w:val="24"/>
                                <w:szCs w:val="24"/>
                              </w:rPr>
                              <w:t>Petra Porath</w:t>
                            </w:r>
                            <w:r w:rsidR="005E2D3C">
                              <w:rPr>
                                <w:rFonts w:asciiTheme="minorHAnsi" w:hAnsiTheme="minorHAnsi" w:cstheme="minorHAnsi"/>
                                <w:b/>
                                <w:color w:val="2F5496" w:themeColor="accent1" w:themeShade="BF"/>
                                <w:sz w:val="24"/>
                                <w:szCs w:val="24"/>
                              </w:rPr>
                              <w:br/>
                            </w:r>
                          </w:p>
                          <w:p w:rsidR="005E2D3C" w:rsidRDefault="00C87880" w:rsidP="00B34405">
                            <w:pPr>
                              <w:jc w:val="center"/>
                              <w:rPr>
                                <w:rFonts w:asciiTheme="minorHAnsi" w:hAnsiTheme="minorHAnsi" w:cstheme="minorHAnsi"/>
                                <w:b/>
                                <w:color w:val="2F5496" w:themeColor="accent1" w:themeShade="BF"/>
                                <w:sz w:val="24"/>
                                <w:szCs w:val="24"/>
                              </w:rPr>
                            </w:pPr>
                            <w:hyperlink r:id="rId8" w:history="1">
                              <w:r w:rsidR="005E2D3C" w:rsidRPr="00BA0991">
                                <w:rPr>
                                  <w:rStyle w:val="Hyperlink"/>
                                  <w:rFonts w:asciiTheme="minorHAnsi" w:hAnsiTheme="minorHAnsi" w:cstheme="minorHAnsi"/>
                                  <w:b/>
                                  <w:color w:val="034990" w:themeColor="hyperlink" w:themeShade="BF"/>
                                  <w:sz w:val="24"/>
                                  <w:szCs w:val="24"/>
                                </w:rPr>
                                <w:t>www.petraporath-gap.de</w:t>
                              </w:r>
                            </w:hyperlink>
                            <w:r w:rsidR="005E2D3C">
                              <w:rPr>
                                <w:rFonts w:asciiTheme="minorHAnsi" w:hAnsiTheme="minorHAnsi" w:cstheme="minorHAnsi"/>
                                <w:b/>
                                <w:color w:val="2F5496" w:themeColor="accent1" w:themeShade="BF"/>
                                <w:sz w:val="24"/>
                                <w:szCs w:val="24"/>
                              </w:rPr>
                              <w:t xml:space="preserve"> </w:t>
                            </w:r>
                          </w:p>
                          <w:p w:rsidR="00B34405" w:rsidRDefault="00B34405" w:rsidP="00B34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E3FD3" id="_x0000_s1027" type="#_x0000_t202" style="position:absolute;margin-left:279.6pt;margin-top:.95pt;width:250.2pt;height:15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" stroked="f">
                <v:textbox>
                  <w:txbxContent>
                    <w:p w:rsidR="00B34405" w:rsidRPr="006B5272" w:rsidRDefault="00B34405" w:rsidP="00B34405">
                      <w:pPr>
                        <w:jc w:val="center"/>
                        <w:rPr>
                          <w:rFonts w:asciiTheme="minorHAnsi" w:hAnsiTheme="minorHAnsi" w:cstheme="minorHAnsi"/>
                          <w:b/>
                          <w:color w:val="2F5496" w:themeColor="accent1" w:themeShade="BF"/>
                          <w:sz w:val="24"/>
                          <w:szCs w:val="24"/>
                        </w:rPr>
                      </w:pPr>
                      <w:r w:rsidRPr="00A450A1">
                        <w:rPr>
                          <w:rFonts w:asciiTheme="minorHAnsi" w:hAnsiTheme="minorHAnsi" w:cstheme="minorHAnsi"/>
                          <w:b/>
                          <w:color w:val="2F5496" w:themeColor="accent1" w:themeShade="BF"/>
                          <w:sz w:val="28"/>
                          <w:szCs w:val="28"/>
                        </w:rPr>
                        <w:t>Der Ort</w:t>
                      </w:r>
                      <w:r w:rsidRPr="006B5272">
                        <w:rPr>
                          <w:rFonts w:asciiTheme="minorHAnsi" w:hAnsiTheme="minorHAnsi" w:cstheme="minorHAnsi"/>
                          <w:b/>
                          <w:color w:val="2F5496" w:themeColor="accent1" w:themeShade="BF"/>
                          <w:sz w:val="24"/>
                          <w:szCs w:val="24"/>
                        </w:rPr>
                        <w:t xml:space="preserve"> jenseits </w:t>
                      </w:r>
                      <w:r w:rsidRPr="006B5272">
                        <w:rPr>
                          <w:rFonts w:asciiTheme="minorHAnsi" w:hAnsiTheme="minorHAnsi" w:cstheme="minorHAnsi"/>
                          <w:b/>
                          <w:color w:val="2F5496" w:themeColor="accent1" w:themeShade="BF"/>
                          <w:sz w:val="24"/>
                          <w:szCs w:val="24"/>
                        </w:rPr>
                        <w:br/>
                        <w:t xml:space="preserve">von </w:t>
                      </w:r>
                      <w:r w:rsidRPr="006B5272">
                        <w:rPr>
                          <w:rFonts w:asciiTheme="minorHAnsi" w:hAnsiTheme="minorHAnsi" w:cstheme="minorHAnsi"/>
                          <w:b/>
                          <w:color w:val="2F5496" w:themeColor="accent1" w:themeShade="BF"/>
                          <w:sz w:val="24"/>
                          <w:szCs w:val="24"/>
                        </w:rPr>
                        <w:br/>
                        <w:t>Richtig und Falsch</w:t>
                      </w:r>
                      <w:r w:rsidRPr="006B5272">
                        <w:rPr>
                          <w:rFonts w:asciiTheme="minorHAnsi" w:hAnsiTheme="minorHAnsi" w:cstheme="minorHAnsi"/>
                          <w:b/>
                          <w:color w:val="2F5496" w:themeColor="accent1" w:themeShade="BF"/>
                          <w:sz w:val="24"/>
                          <w:szCs w:val="24"/>
                        </w:rPr>
                        <w:br/>
                        <w:t xml:space="preserve"> –</w:t>
                      </w:r>
                    </w:p>
                    <w:p w:rsidR="00B34405" w:rsidRPr="006B5272" w:rsidRDefault="00B34405" w:rsidP="00B34405">
                      <w:pPr>
                        <w:jc w:val="center"/>
                        <w:rPr>
                          <w:rFonts w:asciiTheme="minorHAnsi" w:hAnsiTheme="minorHAnsi" w:cstheme="minorHAnsi"/>
                          <w:color w:val="2F5496" w:themeColor="accent1" w:themeShade="BF"/>
                          <w:sz w:val="24"/>
                          <w:szCs w:val="24"/>
                        </w:rPr>
                      </w:pPr>
                      <w:r w:rsidRPr="006B5272">
                        <w:rPr>
                          <w:rFonts w:asciiTheme="minorHAnsi" w:hAnsiTheme="minorHAnsi" w:cstheme="minorHAnsi"/>
                          <w:b/>
                          <w:color w:val="2F5496" w:themeColor="accent1" w:themeShade="BF"/>
                          <w:sz w:val="24"/>
                          <w:szCs w:val="24"/>
                        </w:rPr>
                        <w:t xml:space="preserve">Mit klarem Geist und weitem Herzen </w:t>
                      </w:r>
                      <w:r>
                        <w:rPr>
                          <w:rFonts w:asciiTheme="minorHAnsi" w:hAnsiTheme="minorHAnsi" w:cstheme="minorHAnsi"/>
                          <w:b/>
                          <w:color w:val="2F5496" w:themeColor="accent1" w:themeShade="BF"/>
                          <w:sz w:val="24"/>
                          <w:szCs w:val="24"/>
                        </w:rPr>
                        <w:br/>
                      </w:r>
                      <w:r w:rsidRPr="006B5272">
                        <w:rPr>
                          <w:rFonts w:asciiTheme="minorHAnsi" w:hAnsiTheme="minorHAnsi" w:cstheme="minorHAnsi"/>
                          <w:b/>
                          <w:color w:val="2F5496" w:themeColor="accent1" w:themeShade="BF"/>
                          <w:sz w:val="24"/>
                          <w:szCs w:val="24"/>
                        </w:rPr>
                        <w:t>kommunizieren</w:t>
                      </w:r>
                      <w:r w:rsidR="00F94585">
                        <w:rPr>
                          <w:rFonts w:asciiTheme="minorHAnsi" w:hAnsiTheme="minorHAnsi" w:cstheme="minorHAnsi"/>
                          <w:b/>
                          <w:color w:val="2F5496" w:themeColor="accent1" w:themeShade="BF"/>
                          <w:sz w:val="24"/>
                          <w:szCs w:val="24"/>
                        </w:rPr>
                        <w:br/>
                      </w:r>
                      <w:r w:rsidRPr="006B5272">
                        <w:rPr>
                          <w:rFonts w:asciiTheme="minorHAnsi" w:hAnsiTheme="minorHAnsi" w:cstheme="minorHAnsi"/>
                          <w:color w:val="2F5496" w:themeColor="accent1" w:themeShade="BF"/>
                          <w:sz w:val="24"/>
                          <w:szCs w:val="24"/>
                        </w:rPr>
                        <w:t>mit</w:t>
                      </w:r>
                    </w:p>
                    <w:p w:rsidR="00B34405" w:rsidRDefault="00B34405" w:rsidP="00B34405">
                      <w:pPr>
                        <w:jc w:val="center"/>
                        <w:rPr>
                          <w:rFonts w:asciiTheme="minorHAnsi" w:hAnsiTheme="minorHAnsi" w:cstheme="minorHAnsi"/>
                          <w:b/>
                          <w:color w:val="2F5496" w:themeColor="accent1" w:themeShade="BF"/>
                          <w:sz w:val="24"/>
                          <w:szCs w:val="24"/>
                        </w:rPr>
                      </w:pPr>
                      <w:r w:rsidRPr="006B5272">
                        <w:rPr>
                          <w:rFonts w:asciiTheme="minorHAnsi" w:hAnsiTheme="minorHAnsi" w:cstheme="minorHAnsi"/>
                          <w:b/>
                          <w:color w:val="2F5496" w:themeColor="accent1" w:themeShade="BF"/>
                          <w:sz w:val="24"/>
                          <w:szCs w:val="24"/>
                        </w:rPr>
                        <w:t>Petra Porath</w:t>
                      </w:r>
                      <w:r w:rsidR="005E2D3C">
                        <w:rPr>
                          <w:rFonts w:asciiTheme="minorHAnsi" w:hAnsiTheme="minorHAnsi" w:cstheme="minorHAnsi"/>
                          <w:b/>
                          <w:color w:val="2F5496" w:themeColor="accent1" w:themeShade="BF"/>
                          <w:sz w:val="24"/>
                          <w:szCs w:val="24"/>
                        </w:rPr>
                        <w:br/>
                      </w:r>
                    </w:p>
                    <w:p w:rsidR="005E2D3C" w:rsidRDefault="005E2D3C" w:rsidP="00B34405">
                      <w:pPr>
                        <w:jc w:val="center"/>
                        <w:rPr>
                          <w:rFonts w:asciiTheme="minorHAnsi" w:hAnsiTheme="minorHAnsi" w:cstheme="minorHAnsi"/>
                          <w:b/>
                          <w:color w:val="2F5496" w:themeColor="accent1" w:themeShade="BF"/>
                          <w:sz w:val="24"/>
                          <w:szCs w:val="24"/>
                        </w:rPr>
                      </w:pPr>
                      <w:hyperlink r:id="rId9" w:history="1">
                        <w:r w:rsidRPr="00BA0991">
                          <w:rPr>
                            <w:rStyle w:val="Hyperlink"/>
                            <w:rFonts w:asciiTheme="minorHAnsi" w:hAnsiTheme="minorHAnsi" w:cstheme="minorHAnsi"/>
                            <w:b/>
                            <w:color w:val="034990" w:themeColor="hyperlink" w:themeShade="BF"/>
                            <w:sz w:val="24"/>
                            <w:szCs w:val="24"/>
                          </w:rPr>
                          <w:t>www.petraporath-gap.de</w:t>
                        </w:r>
                      </w:hyperlink>
                      <w:r>
                        <w:rPr>
                          <w:rFonts w:asciiTheme="minorHAnsi" w:hAnsiTheme="minorHAnsi" w:cstheme="minorHAnsi"/>
                          <w:b/>
                          <w:color w:val="2F5496" w:themeColor="accent1" w:themeShade="BF"/>
                          <w:sz w:val="24"/>
                          <w:szCs w:val="24"/>
                        </w:rPr>
                        <w:t xml:space="preserve"> </w:t>
                      </w:r>
                    </w:p>
                    <w:p w:rsidR="00B34405" w:rsidRDefault="00B34405" w:rsidP="00B34405"/>
                  </w:txbxContent>
                </v:textbox>
                <w10:wrap type="square"/>
              </v:shape>
            </w:pict>
          </mc:Fallback>
        </mc:AlternateContent>
      </w:r>
      <w:r>
        <w:rPr>
          <w:noProof/>
        </w:rPr>
        <w:drawing>
          <wp:inline distT="0" distB="0" distL="0" distR="0" wp14:anchorId="089BE6B9" wp14:editId="5FEEFB95">
            <wp:extent cx="3208020" cy="20193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7461" cy="2031537"/>
                    </a:xfrm>
                    <a:prstGeom prst="rect">
                      <a:avLst/>
                    </a:prstGeom>
                    <a:noFill/>
                    <a:ln>
                      <a:noFill/>
                    </a:ln>
                  </pic:spPr>
                </pic:pic>
              </a:graphicData>
            </a:graphic>
          </wp:inline>
        </w:drawing>
      </w:r>
      <w:r w:rsidR="00B34405">
        <w:rPr>
          <w:rFonts w:asciiTheme="minorHAnsi" w:hAnsiTheme="minorHAnsi" w:cstheme="minorHAnsi"/>
          <w:b/>
          <w:sz w:val="24"/>
          <w:szCs w:val="24"/>
        </w:rPr>
        <w:br/>
      </w:r>
    </w:p>
    <w:p w:rsidR="00B34405" w:rsidRPr="00280536" w:rsidRDefault="00B34405" w:rsidP="00B34405">
      <w:pPr>
        <w:rPr>
          <w:rFonts w:asciiTheme="minorHAnsi" w:hAnsiTheme="minorHAnsi" w:cstheme="minorHAnsi"/>
        </w:rPr>
      </w:pPr>
      <w:r w:rsidRPr="00280536">
        <w:rPr>
          <w:rFonts w:asciiTheme="minorHAnsi" w:hAnsiTheme="minorHAnsi" w:cstheme="minorHAnsi"/>
        </w:rPr>
        <w:t>Egal ob in der Partnerschaft, Familie oder im Berufsleben – die meisten zwischenmenschlichen Konflikte entstehen durch Missverständnisse, zu schnelles Urteilen und kurzzeitig hochkochende Emotionen, die sich oft in verletzenden Worten entladen. Auf diese Weise eskalierende Konflikte können zu Distanz und Trennung führen. Dabei sind wir Menschen sehr soziale Wesen und in allen Lebensbereichen angewiesen auf gut funktionierende, zwischen</w:t>
      </w:r>
      <w:r w:rsidR="00632DE6">
        <w:rPr>
          <w:rFonts w:asciiTheme="minorHAnsi" w:hAnsiTheme="minorHAnsi" w:cstheme="minorHAnsi"/>
        </w:rPr>
        <w:t>-</w:t>
      </w:r>
      <w:r w:rsidRPr="00280536">
        <w:rPr>
          <w:rFonts w:asciiTheme="minorHAnsi" w:hAnsiTheme="minorHAnsi" w:cstheme="minorHAnsi"/>
        </w:rPr>
        <w:t>menschliche Beziehungen. Nur im WIR finden wir nachhaltigen Erfolg und Lebensglück. Ein beziehungsfördernder Umgang mit unseren Mitmenschen dient daher unserem ureigenen Interesse.  </w:t>
      </w:r>
    </w:p>
    <w:p w:rsidR="00B34405" w:rsidRPr="00785EB9" w:rsidRDefault="00B34405" w:rsidP="00B34405">
      <w:pPr>
        <w:rPr>
          <w:rFonts w:asciiTheme="minorHAnsi" w:hAnsiTheme="minorHAnsi" w:cstheme="minorHAnsi"/>
          <w:b/>
        </w:rPr>
      </w:pPr>
      <w:r w:rsidRPr="00280536">
        <w:rPr>
          <w:rFonts w:asciiTheme="minorHAnsi" w:hAnsiTheme="minorHAnsi" w:cstheme="minorHAnsi"/>
        </w:rPr>
        <w:t>Auf der Grundlage der „vier unermesslichen Geisteshaltungen“ aus der buddhistischen Lehre, der „Gewaltfreien Kommunikation“ (GFK) nach Marshall B. Rosenberg, und unterstützt durch Meditation und alltagstaugliche Dialog-Übungen erfahren wir die Bedeutung und verbindende Wirkung von tiefem Zuhören, bewusstem Sprechen und einer mitfühlenden inneren Haltung. Eingebettet in die ursprüngliche Natur des Bayerischen Walds und die achtsamkeits</w:t>
      </w:r>
      <w:r w:rsidR="007A470F">
        <w:rPr>
          <w:rFonts w:asciiTheme="minorHAnsi" w:hAnsiTheme="minorHAnsi" w:cstheme="minorHAnsi"/>
        </w:rPr>
        <w:t>-</w:t>
      </w:r>
      <w:r w:rsidRPr="00280536">
        <w:rPr>
          <w:rFonts w:asciiTheme="minorHAnsi" w:hAnsiTheme="minorHAnsi" w:cstheme="minorHAnsi"/>
        </w:rPr>
        <w:t xml:space="preserve">fördernde Tagesstruktur des </w:t>
      </w:r>
      <w:r w:rsidR="00420B67">
        <w:rPr>
          <w:rFonts w:asciiTheme="minorHAnsi" w:hAnsiTheme="minorHAnsi" w:cstheme="minorHAnsi"/>
        </w:rPr>
        <w:t xml:space="preserve">Intersein-Zentrums </w:t>
      </w:r>
      <w:r w:rsidRPr="00280536">
        <w:rPr>
          <w:rFonts w:asciiTheme="minorHAnsi" w:hAnsiTheme="minorHAnsi" w:cstheme="minorHAnsi"/>
        </w:rPr>
        <w:t xml:space="preserve">betreten wir zusammen den Weg zu mehr Menschlichkeit und Verbundenheit. </w:t>
      </w:r>
      <w:r w:rsidR="007A470F">
        <w:rPr>
          <w:rFonts w:asciiTheme="minorHAnsi" w:hAnsiTheme="minorHAnsi" w:cstheme="minorHAnsi"/>
        </w:rPr>
        <w:t xml:space="preserve">               </w:t>
      </w:r>
      <w:r w:rsidRPr="00785EB9">
        <w:rPr>
          <w:rFonts w:asciiTheme="minorHAnsi" w:hAnsiTheme="minorHAnsi" w:cstheme="minorHAnsi"/>
          <w:b/>
        </w:rPr>
        <w:t>„Jenseits von Richtig und Falsch gibt es einen Ort: Dort werden wir uns begegnen.“ – Rumi</w:t>
      </w:r>
      <w:r w:rsidR="007A470F">
        <w:rPr>
          <w:rFonts w:asciiTheme="minorHAnsi" w:hAnsiTheme="minorHAnsi" w:cstheme="minorHAnsi"/>
          <w:b/>
        </w:rPr>
        <w:br/>
      </w:r>
    </w:p>
    <w:p w:rsidR="00B34405" w:rsidRPr="00280536" w:rsidRDefault="005E2D3C" w:rsidP="00280536">
      <w:pPr>
        <w:rPr>
          <w:rFonts w:asciiTheme="minorHAnsi" w:hAnsiTheme="minorHAnsi" w:cstheme="minorHAnsi"/>
        </w:rPr>
      </w:pPr>
      <w:r w:rsidRPr="007A470F">
        <w:rPr>
          <w:rFonts w:asciiTheme="minorHAnsi" w:hAnsiTheme="minorHAnsi" w:cstheme="minorHAnsi"/>
          <w:b/>
        </w:rPr>
        <w:t xml:space="preserve">Do </w:t>
      </w:r>
      <w:r w:rsidR="000578F2">
        <w:rPr>
          <w:rFonts w:asciiTheme="minorHAnsi" w:hAnsiTheme="minorHAnsi" w:cstheme="minorHAnsi"/>
          <w:b/>
        </w:rPr>
        <w:t>2</w:t>
      </w:r>
      <w:r w:rsidR="007E5E84">
        <w:rPr>
          <w:rFonts w:asciiTheme="minorHAnsi" w:hAnsiTheme="minorHAnsi" w:cstheme="minorHAnsi"/>
          <w:b/>
        </w:rPr>
        <w:t>0</w:t>
      </w:r>
      <w:r w:rsidRPr="007A470F">
        <w:rPr>
          <w:rFonts w:asciiTheme="minorHAnsi" w:hAnsiTheme="minorHAnsi" w:cstheme="minorHAnsi"/>
          <w:b/>
        </w:rPr>
        <w:t>. bis So 2</w:t>
      </w:r>
      <w:r w:rsidR="007E5E84">
        <w:rPr>
          <w:rFonts w:asciiTheme="minorHAnsi" w:hAnsiTheme="minorHAnsi" w:cstheme="minorHAnsi"/>
          <w:b/>
        </w:rPr>
        <w:t>3</w:t>
      </w:r>
      <w:r w:rsidRPr="007A470F">
        <w:rPr>
          <w:rFonts w:asciiTheme="minorHAnsi" w:hAnsiTheme="minorHAnsi" w:cstheme="minorHAnsi"/>
          <w:b/>
        </w:rPr>
        <w:t xml:space="preserve">. </w:t>
      </w:r>
      <w:r w:rsidR="007E5E84">
        <w:rPr>
          <w:rFonts w:asciiTheme="minorHAnsi" w:hAnsiTheme="minorHAnsi" w:cstheme="minorHAnsi"/>
          <w:b/>
        </w:rPr>
        <w:t>April</w:t>
      </w:r>
      <w:r w:rsidRPr="007A470F">
        <w:rPr>
          <w:rFonts w:asciiTheme="minorHAnsi" w:hAnsiTheme="minorHAnsi" w:cstheme="minorHAnsi"/>
          <w:b/>
        </w:rPr>
        <w:t xml:space="preserve"> 202</w:t>
      </w:r>
      <w:r w:rsidR="007E5E84">
        <w:rPr>
          <w:rFonts w:asciiTheme="minorHAnsi" w:hAnsiTheme="minorHAnsi" w:cstheme="minorHAnsi"/>
          <w:b/>
        </w:rPr>
        <w:t>3</w:t>
      </w:r>
      <w:r w:rsidR="007A470F">
        <w:rPr>
          <w:rFonts w:asciiTheme="minorHAnsi" w:hAnsiTheme="minorHAnsi" w:cstheme="minorHAnsi"/>
        </w:rPr>
        <w:t>, Beitrag:</w:t>
      </w:r>
      <w:r>
        <w:rPr>
          <w:rFonts w:asciiTheme="minorHAnsi" w:hAnsiTheme="minorHAnsi" w:cstheme="minorHAnsi"/>
        </w:rPr>
        <w:t xml:space="preserve"> </w:t>
      </w:r>
      <w:r w:rsidR="00B34405" w:rsidRPr="005E2D3C">
        <w:rPr>
          <w:rFonts w:asciiTheme="minorHAnsi" w:hAnsiTheme="minorHAnsi" w:cstheme="minorHAnsi"/>
        </w:rPr>
        <w:t>200</w:t>
      </w:r>
      <w:r w:rsidR="00B34405" w:rsidRPr="00280536">
        <w:rPr>
          <w:rFonts w:asciiTheme="minorHAnsi" w:hAnsiTheme="minorHAnsi" w:cstheme="minorHAnsi"/>
        </w:rPr>
        <w:t xml:space="preserve"> € zzgl. Ü/V</w:t>
      </w:r>
      <w:r w:rsidR="00B34405">
        <w:rPr>
          <w:rFonts w:asciiTheme="minorHAnsi" w:hAnsiTheme="minorHAnsi" w:cstheme="minorHAnsi"/>
        </w:rPr>
        <w:t xml:space="preserve">; Weitere Infos/Anmeldung: </w:t>
      </w:r>
      <w:hyperlink r:id="rId11" w:history="1">
        <w:r w:rsidR="00420B67" w:rsidRPr="00BA0991">
          <w:rPr>
            <w:rStyle w:val="Hyperlink"/>
            <w:rFonts w:asciiTheme="minorHAnsi" w:hAnsiTheme="minorHAnsi" w:cstheme="minorHAnsi"/>
          </w:rPr>
          <w:t>www.intersein-zentrum.de</w:t>
        </w:r>
      </w:hyperlink>
      <w:r w:rsidR="00B34405">
        <w:rPr>
          <w:rFonts w:asciiTheme="minorHAnsi" w:hAnsiTheme="minorHAnsi" w:cstheme="minorHAnsi"/>
        </w:rPr>
        <w:t xml:space="preserve"> </w:t>
      </w:r>
    </w:p>
    <w:sectPr w:rsidR="00B34405" w:rsidRPr="00280536" w:rsidSect="00B34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36"/>
    <w:rsid w:val="000578F2"/>
    <w:rsid w:val="00251FA2"/>
    <w:rsid w:val="00260514"/>
    <w:rsid w:val="00280536"/>
    <w:rsid w:val="00332D7A"/>
    <w:rsid w:val="00420B67"/>
    <w:rsid w:val="00425FF6"/>
    <w:rsid w:val="005E0519"/>
    <w:rsid w:val="005E2D3C"/>
    <w:rsid w:val="00622828"/>
    <w:rsid w:val="00632DE6"/>
    <w:rsid w:val="006B5272"/>
    <w:rsid w:val="00785EB9"/>
    <w:rsid w:val="007A470F"/>
    <w:rsid w:val="007B6C10"/>
    <w:rsid w:val="007E5E84"/>
    <w:rsid w:val="00847FCB"/>
    <w:rsid w:val="00A24417"/>
    <w:rsid w:val="00A450A1"/>
    <w:rsid w:val="00AE0E74"/>
    <w:rsid w:val="00B34405"/>
    <w:rsid w:val="00C44A23"/>
    <w:rsid w:val="00C87880"/>
    <w:rsid w:val="00D417C3"/>
    <w:rsid w:val="00D633DF"/>
    <w:rsid w:val="00F94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A2FF"/>
  <w15:chartTrackingRefBased/>
  <w15:docId w15:val="{C865E4E2-CEDD-401F-BEAF-8C4D95C1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0536"/>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4417"/>
    <w:pPr>
      <w:ind w:left="720"/>
      <w:contextualSpacing/>
    </w:pPr>
  </w:style>
  <w:style w:type="character" w:styleId="Hyperlink">
    <w:name w:val="Hyperlink"/>
    <w:basedOn w:val="Absatz-Standardschriftart"/>
    <w:uiPriority w:val="99"/>
    <w:unhideWhenUsed/>
    <w:rsid w:val="00280536"/>
    <w:rPr>
      <w:color w:val="0563C1" w:themeColor="hyperlink"/>
      <w:u w:val="single"/>
    </w:rPr>
  </w:style>
  <w:style w:type="character" w:styleId="NichtaufgelsteErwhnung">
    <w:name w:val="Unresolved Mention"/>
    <w:basedOn w:val="Absatz-Standardschriftart"/>
    <w:uiPriority w:val="99"/>
    <w:semiHidden/>
    <w:unhideWhenUsed/>
    <w:rsid w:val="00280536"/>
    <w:rPr>
      <w:color w:val="605E5C"/>
      <w:shd w:val="clear" w:color="auto" w:fill="E1DFDD"/>
    </w:rPr>
  </w:style>
  <w:style w:type="paragraph" w:styleId="berarbeitung">
    <w:name w:val="Revision"/>
    <w:hidden/>
    <w:uiPriority w:val="99"/>
    <w:semiHidden/>
    <w:rsid w:val="00AE0E74"/>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aporath-gap.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tersein-zentrum.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tersein-zentrum.de" TargetMode="External"/><Relationship Id="rId5" Type="http://schemas.openxmlformats.org/officeDocument/2006/relationships/hyperlink" Target="http://www.petraporath-gap.de" TargetMode="External"/><Relationship Id="rId10" Type="http://schemas.openxmlformats.org/officeDocument/2006/relationships/image" Target="media/image2.jpeg"/><Relationship Id="rId4" Type="http://schemas.openxmlformats.org/officeDocument/2006/relationships/hyperlink" Target="http://www.petraporath-gap.de" TargetMode="External"/><Relationship Id="rId9" Type="http://schemas.openxmlformats.org/officeDocument/2006/relationships/hyperlink" Target="http://www.petraporath-gap.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Porath</dc:creator>
  <cp:keywords/>
  <dc:description/>
  <cp:lastModifiedBy>Petra Porath - Fachverband Gewaltfreie Kommunikation e. V.</cp:lastModifiedBy>
  <cp:revision>3</cp:revision>
  <cp:lastPrinted>2022-07-08T11:35:00Z</cp:lastPrinted>
  <dcterms:created xsi:type="dcterms:W3CDTF">2022-11-30T11:19:00Z</dcterms:created>
  <dcterms:modified xsi:type="dcterms:W3CDTF">2022-11-30T11:19:00Z</dcterms:modified>
</cp:coreProperties>
</file>